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D13775" w14:textId="77777777" w:rsidR="000940A2" w:rsidRDefault="000940A2">
      <w:pPr>
        <w:rPr>
          <w:lang w:val="en-US"/>
        </w:rPr>
      </w:pPr>
    </w:p>
    <w:p w14:paraId="1C3538B7" w14:textId="7DA587FD" w:rsidR="00210157" w:rsidRDefault="0049712D">
      <w:pPr>
        <w:rPr>
          <w:lang w:val="en-US"/>
        </w:rPr>
      </w:pPr>
      <w:r>
        <w:rPr>
          <w:lang w:val="en-US"/>
        </w:rPr>
        <w:t>Dear Big Windermere Survey volunteer,</w:t>
      </w:r>
    </w:p>
    <w:p w14:paraId="62325EC0" w14:textId="5AE7565F" w:rsidR="0040316A" w:rsidRDefault="0049712D" w:rsidP="0040316A">
      <w:pPr>
        <w:rPr>
          <w:lang w:val="en-US"/>
        </w:rPr>
      </w:pPr>
      <w:r>
        <w:rPr>
          <w:lang w:val="en-US"/>
        </w:rPr>
        <w:t xml:space="preserve">We </w:t>
      </w:r>
      <w:r w:rsidR="00E76B5C">
        <w:rPr>
          <w:lang w:val="en-US"/>
        </w:rPr>
        <w:t>are aware of</w:t>
      </w:r>
      <w:r>
        <w:rPr>
          <w:lang w:val="en-US"/>
        </w:rPr>
        <w:t xml:space="preserve"> reports that a </w:t>
      </w:r>
      <w:r w:rsidR="00F42CE8">
        <w:rPr>
          <w:lang w:val="en-US"/>
        </w:rPr>
        <w:t xml:space="preserve">bloom of cyanobacteria (also known as </w:t>
      </w:r>
      <w:r>
        <w:rPr>
          <w:lang w:val="en-US"/>
        </w:rPr>
        <w:t>blue</w:t>
      </w:r>
      <w:r w:rsidR="00F42CE8">
        <w:rPr>
          <w:lang w:val="en-US"/>
        </w:rPr>
        <w:t>-green algae</w:t>
      </w:r>
      <w:r>
        <w:rPr>
          <w:lang w:val="en-US"/>
        </w:rPr>
        <w:t xml:space="preserve">) has developed on parts of Windermere. Therefore, it is also possible that </w:t>
      </w:r>
      <w:r w:rsidR="00F42CE8">
        <w:rPr>
          <w:lang w:val="en-US"/>
        </w:rPr>
        <w:t>similar</w:t>
      </w:r>
      <w:r w:rsidR="00B569C5">
        <w:rPr>
          <w:lang w:val="en-US"/>
        </w:rPr>
        <w:t xml:space="preserve"> blooms may have developed on</w:t>
      </w:r>
      <w:r>
        <w:rPr>
          <w:lang w:val="en-US"/>
        </w:rPr>
        <w:t xml:space="preserve"> other lakes and streams that are part of our Big Windermere Survey</w:t>
      </w:r>
      <w:r w:rsidR="001066AA">
        <w:rPr>
          <w:lang w:val="en-US"/>
        </w:rPr>
        <w:t xml:space="preserve"> (BW</w:t>
      </w:r>
      <w:r w:rsidR="00346FBD">
        <w:rPr>
          <w:lang w:val="en-US"/>
        </w:rPr>
        <w:t>S</w:t>
      </w:r>
      <w:r w:rsidR="001066AA">
        <w:rPr>
          <w:lang w:val="en-US"/>
        </w:rPr>
        <w:t>)</w:t>
      </w:r>
      <w:r>
        <w:rPr>
          <w:lang w:val="en-US"/>
        </w:rPr>
        <w:t>.</w:t>
      </w:r>
      <w:r w:rsidR="007A6FD0">
        <w:rPr>
          <w:lang w:val="en-US"/>
        </w:rPr>
        <w:t xml:space="preserve"> Some types of cyanobacteria can produce toxic chemicals that may harm humans and animals. </w:t>
      </w:r>
      <w:r>
        <w:rPr>
          <w:lang w:val="en-US"/>
        </w:rPr>
        <w:t>We</w:t>
      </w:r>
      <w:r w:rsidR="00346FBD">
        <w:rPr>
          <w:lang w:val="en-US"/>
        </w:rPr>
        <w:t xml:space="preserve"> a</w:t>
      </w:r>
      <w:r>
        <w:rPr>
          <w:lang w:val="en-US"/>
        </w:rPr>
        <w:t xml:space="preserve">re writing to you now to outline how this may impact our sample collection work and the steps you </w:t>
      </w:r>
      <w:r w:rsidR="007A6FD0">
        <w:rPr>
          <w:lang w:val="en-US"/>
        </w:rPr>
        <w:t>should</w:t>
      </w:r>
      <w:r>
        <w:rPr>
          <w:lang w:val="en-US"/>
        </w:rPr>
        <w:t xml:space="preserve"> follow to make sure you avoid any potential risks associated with cyanobacteria whilst you undertake sample collection on June 26</w:t>
      </w:r>
      <w:r w:rsidRPr="0049712D">
        <w:rPr>
          <w:vertAlign w:val="superscript"/>
          <w:lang w:val="en-US"/>
        </w:rPr>
        <w:t>th</w:t>
      </w:r>
      <w:r>
        <w:rPr>
          <w:lang w:val="en-US"/>
        </w:rPr>
        <w:t>.</w:t>
      </w:r>
      <w:r w:rsidR="007A6FD0">
        <w:rPr>
          <w:lang w:val="en-US"/>
        </w:rPr>
        <w:t xml:space="preserve"> </w:t>
      </w:r>
    </w:p>
    <w:p w14:paraId="3B85520C" w14:textId="77777777" w:rsidR="0040316A" w:rsidRPr="00EF1249" w:rsidRDefault="0040316A" w:rsidP="0040316A">
      <w:pPr>
        <w:rPr>
          <w:sz w:val="12"/>
          <w:szCs w:val="12"/>
          <w:lang w:val="en-US"/>
        </w:rPr>
      </w:pPr>
    </w:p>
    <w:p w14:paraId="69083371" w14:textId="2959B752" w:rsidR="003A09F8" w:rsidRDefault="003A09F8" w:rsidP="0049712D">
      <w:pPr>
        <w:pStyle w:val="ListParagraph"/>
        <w:numPr>
          <w:ilvl w:val="0"/>
          <w:numId w:val="1"/>
        </w:numPr>
        <w:rPr>
          <w:lang w:val="en-US"/>
        </w:rPr>
      </w:pPr>
      <w:r>
        <w:rPr>
          <w:lang w:val="en-US"/>
        </w:rPr>
        <w:t>At this stage, we will continue as planned with the BWS. The risk assessment and associated sampling protocol that underpins the BWS ensures any risk to volunteers associated with cyanobacteria is reduced to acceptable</w:t>
      </w:r>
      <w:r w:rsidR="00725CAB">
        <w:rPr>
          <w:lang w:val="en-US"/>
        </w:rPr>
        <w:t xml:space="preserve">, very low </w:t>
      </w:r>
      <w:r>
        <w:rPr>
          <w:lang w:val="en-US"/>
        </w:rPr>
        <w:t xml:space="preserve">levels. If this position changes and we need to </w:t>
      </w:r>
      <w:r w:rsidR="00210157">
        <w:rPr>
          <w:lang w:val="en-US"/>
        </w:rPr>
        <w:t>alter</w:t>
      </w:r>
      <w:r w:rsidR="00F42CE8">
        <w:rPr>
          <w:lang w:val="en-US"/>
        </w:rPr>
        <w:t xml:space="preserve"> the</w:t>
      </w:r>
      <w:r>
        <w:rPr>
          <w:lang w:val="en-US"/>
        </w:rPr>
        <w:t xml:space="preserve"> BWS then we will contact you</w:t>
      </w:r>
      <w:r w:rsidR="00B96FF9">
        <w:rPr>
          <w:lang w:val="en-US"/>
        </w:rPr>
        <w:t xml:space="preserve"> again</w:t>
      </w:r>
      <w:r>
        <w:rPr>
          <w:lang w:val="en-US"/>
        </w:rPr>
        <w:t xml:space="preserve"> in advance of June 26</w:t>
      </w:r>
      <w:r w:rsidRPr="003A09F8">
        <w:rPr>
          <w:vertAlign w:val="superscript"/>
          <w:lang w:val="en-US"/>
        </w:rPr>
        <w:t>th</w:t>
      </w:r>
      <w:r>
        <w:rPr>
          <w:lang w:val="en-US"/>
        </w:rPr>
        <w:t>.</w:t>
      </w:r>
    </w:p>
    <w:p w14:paraId="1C7FC4ED" w14:textId="77777777" w:rsidR="00210157" w:rsidRDefault="00210157" w:rsidP="00210157">
      <w:pPr>
        <w:pStyle w:val="ListParagraph"/>
        <w:rPr>
          <w:lang w:val="en-US"/>
        </w:rPr>
      </w:pPr>
    </w:p>
    <w:p w14:paraId="144105C1" w14:textId="6330D60C" w:rsidR="00B569C5" w:rsidRPr="00B569C5" w:rsidRDefault="00210157" w:rsidP="00B569C5">
      <w:pPr>
        <w:pStyle w:val="ListParagraph"/>
        <w:numPr>
          <w:ilvl w:val="0"/>
          <w:numId w:val="1"/>
        </w:numPr>
        <w:rPr>
          <w:lang w:val="en-US"/>
        </w:rPr>
      </w:pPr>
      <w:r>
        <w:rPr>
          <w:lang w:val="en-US"/>
        </w:rPr>
        <w:t xml:space="preserve">If you arrive at your </w:t>
      </w:r>
      <w:r w:rsidR="00B569C5">
        <w:rPr>
          <w:lang w:val="en-US"/>
        </w:rPr>
        <w:t xml:space="preserve">designated </w:t>
      </w:r>
      <w:r>
        <w:rPr>
          <w:lang w:val="en-US"/>
        </w:rPr>
        <w:t>sample site and observe a dense surface scum that may be cyanobacteria (see example images below) then we ask you to</w:t>
      </w:r>
      <w:r w:rsidR="00B47193">
        <w:rPr>
          <w:lang w:val="en-US"/>
        </w:rPr>
        <w:t>:</w:t>
      </w:r>
    </w:p>
    <w:p w14:paraId="5CE818CC" w14:textId="77777777" w:rsidR="00B569C5" w:rsidRDefault="00B569C5" w:rsidP="00B569C5">
      <w:pPr>
        <w:pStyle w:val="ListParagraph"/>
        <w:ind w:left="1440"/>
        <w:rPr>
          <w:lang w:val="en-US"/>
        </w:rPr>
      </w:pPr>
    </w:p>
    <w:p w14:paraId="35579D59" w14:textId="28DBBD34" w:rsidR="00210157" w:rsidRDefault="00210157" w:rsidP="00B569C5">
      <w:pPr>
        <w:pStyle w:val="ListParagraph"/>
        <w:numPr>
          <w:ilvl w:val="1"/>
          <w:numId w:val="1"/>
        </w:numPr>
        <w:rPr>
          <w:lang w:val="en-US"/>
        </w:rPr>
      </w:pPr>
      <w:r w:rsidRPr="00B569C5">
        <w:rPr>
          <w:lang w:val="en-US"/>
        </w:rPr>
        <w:t>If the scum is localised and you can move a short distance (</w:t>
      </w:r>
      <w:r w:rsidR="00C33F33">
        <w:rPr>
          <w:lang w:val="en-US"/>
        </w:rPr>
        <w:t>up to</w:t>
      </w:r>
      <w:r w:rsidRPr="00B569C5">
        <w:rPr>
          <w:lang w:val="en-US"/>
        </w:rPr>
        <w:t xml:space="preserve"> </w:t>
      </w:r>
      <w:r w:rsidR="00C33F33">
        <w:rPr>
          <w:lang w:val="en-US"/>
        </w:rPr>
        <w:t xml:space="preserve">a </w:t>
      </w:r>
      <w:r w:rsidRPr="00B569C5">
        <w:rPr>
          <w:lang w:val="en-US"/>
        </w:rPr>
        <w:t xml:space="preserve">few </w:t>
      </w:r>
      <w:r w:rsidR="00C33F33">
        <w:rPr>
          <w:lang w:val="en-US"/>
        </w:rPr>
        <w:t xml:space="preserve">10s of </w:t>
      </w:r>
      <w:r w:rsidRPr="00B569C5">
        <w:rPr>
          <w:lang w:val="en-US"/>
        </w:rPr>
        <w:t>metres) to access an area of the lake or river where the scum isn’t present, please do this and collect your sample from that new location.</w:t>
      </w:r>
    </w:p>
    <w:p w14:paraId="4F0C2C7D" w14:textId="77777777" w:rsidR="00B569C5" w:rsidRPr="00B569C5" w:rsidRDefault="00B569C5" w:rsidP="00B569C5">
      <w:pPr>
        <w:pStyle w:val="ListParagraph"/>
        <w:ind w:left="1440"/>
        <w:rPr>
          <w:lang w:val="en-US"/>
        </w:rPr>
      </w:pPr>
    </w:p>
    <w:p w14:paraId="5C7B286E" w14:textId="2B0CCD7F" w:rsidR="00210157" w:rsidRDefault="00210157" w:rsidP="00210157">
      <w:pPr>
        <w:pStyle w:val="ListParagraph"/>
        <w:numPr>
          <w:ilvl w:val="1"/>
          <w:numId w:val="1"/>
        </w:numPr>
        <w:rPr>
          <w:lang w:val="en-US"/>
        </w:rPr>
      </w:pPr>
      <w:r>
        <w:rPr>
          <w:lang w:val="en-US"/>
        </w:rPr>
        <w:t xml:space="preserve">If the scum is very extensive and/or moving to a new area of the lake shore or river bank is not possible, then we ask you </w:t>
      </w:r>
      <w:r w:rsidRPr="00F42CE8">
        <w:rPr>
          <w:b/>
          <w:lang w:val="en-US"/>
        </w:rPr>
        <w:t>not</w:t>
      </w:r>
      <w:r>
        <w:rPr>
          <w:lang w:val="en-US"/>
        </w:rPr>
        <w:t xml:space="preserve"> to complete a sample at that location. Instead, please take a picture of the surface scum, email this picture to </w:t>
      </w:r>
      <w:hyperlink r:id="rId7" w:history="1">
        <w:r w:rsidRPr="00662D3C">
          <w:rPr>
            <w:rStyle w:val="Hyperlink"/>
            <w:lang w:val="en-US"/>
          </w:rPr>
          <w:t>windermere@fba.org.uk</w:t>
        </w:r>
      </w:hyperlink>
      <w:r>
        <w:rPr>
          <w:lang w:val="en-US"/>
        </w:rPr>
        <w:t xml:space="preserve"> and bring your unused sample pack to the BWS science hub that you were originally assigned to. </w:t>
      </w:r>
    </w:p>
    <w:p w14:paraId="71DA7DBB" w14:textId="2986F8DA" w:rsidR="00210157" w:rsidRDefault="000940A2" w:rsidP="00210157">
      <w:pPr>
        <w:rPr>
          <w:lang w:val="en-US"/>
        </w:rPr>
      </w:pPr>
      <w:r w:rsidRPr="00210157">
        <w:rPr>
          <w:noProof/>
          <w:lang w:eastAsia="en-GB"/>
        </w:rPr>
        <w:drawing>
          <wp:anchor distT="0" distB="0" distL="114300" distR="114300" simplePos="0" relativeHeight="251659264" behindDoc="0" locked="0" layoutInCell="1" allowOverlap="1" wp14:anchorId="5A4F9BAA" wp14:editId="6A7A47B5">
            <wp:simplePos x="0" y="0"/>
            <wp:positionH relativeFrom="column">
              <wp:posOffset>1880870</wp:posOffset>
            </wp:positionH>
            <wp:positionV relativeFrom="paragraph">
              <wp:posOffset>466090</wp:posOffset>
            </wp:positionV>
            <wp:extent cx="2108200" cy="1581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8200" cy="1581150"/>
                    </a:xfrm>
                    <a:prstGeom prst="rect">
                      <a:avLst/>
                    </a:prstGeom>
                  </pic:spPr>
                </pic:pic>
              </a:graphicData>
            </a:graphic>
            <wp14:sizeRelH relativeFrom="page">
              <wp14:pctWidth>0</wp14:pctWidth>
            </wp14:sizeRelH>
            <wp14:sizeRelV relativeFrom="page">
              <wp14:pctHeight>0</wp14:pctHeight>
            </wp14:sizeRelV>
          </wp:anchor>
        </w:drawing>
      </w:r>
      <w:r w:rsidRPr="00210157">
        <w:rPr>
          <w:noProof/>
          <w:lang w:eastAsia="en-GB"/>
        </w:rPr>
        <w:drawing>
          <wp:anchor distT="0" distB="0" distL="114300" distR="114300" simplePos="0" relativeHeight="251658240" behindDoc="0" locked="0" layoutInCell="1" allowOverlap="1" wp14:anchorId="3655D479" wp14:editId="7CBC9A59">
            <wp:simplePos x="0" y="0"/>
            <wp:positionH relativeFrom="column">
              <wp:posOffset>4051300</wp:posOffset>
            </wp:positionH>
            <wp:positionV relativeFrom="paragraph">
              <wp:posOffset>125095</wp:posOffset>
            </wp:positionV>
            <wp:extent cx="1711960" cy="228219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brightnessContrast bright="8000"/>
                              </a14:imgEffect>
                            </a14:imgLayer>
                          </a14:imgProps>
                        </a:ext>
                        <a:ext uri="{28A0092B-C50C-407E-A947-70E740481C1C}">
                          <a14:useLocalDpi xmlns:a14="http://schemas.microsoft.com/office/drawing/2010/main" val="0"/>
                        </a:ext>
                      </a:extLst>
                    </a:blip>
                    <a:stretch>
                      <a:fillRect/>
                    </a:stretch>
                  </pic:blipFill>
                  <pic:spPr>
                    <a:xfrm>
                      <a:off x="0" y="0"/>
                      <a:ext cx="1711960" cy="2282190"/>
                    </a:xfrm>
                    <a:prstGeom prst="rect">
                      <a:avLst/>
                    </a:prstGeom>
                  </pic:spPr>
                </pic:pic>
              </a:graphicData>
            </a:graphic>
            <wp14:sizeRelH relativeFrom="page">
              <wp14:pctWidth>0</wp14:pctWidth>
            </wp14:sizeRelH>
            <wp14:sizeRelV relativeFrom="page">
              <wp14:pctHeight>0</wp14:pctHeight>
            </wp14:sizeRelV>
          </wp:anchor>
        </w:drawing>
      </w:r>
      <w:r w:rsidRPr="00210157">
        <w:rPr>
          <w:noProof/>
          <w:lang w:eastAsia="en-GB"/>
        </w:rPr>
        <w:drawing>
          <wp:anchor distT="0" distB="0" distL="114300" distR="114300" simplePos="0" relativeHeight="251660288" behindDoc="0" locked="0" layoutInCell="1" allowOverlap="1" wp14:anchorId="777DA6D5" wp14:editId="58958FDB">
            <wp:simplePos x="0" y="0"/>
            <wp:positionH relativeFrom="column">
              <wp:posOffset>55789</wp:posOffset>
            </wp:positionH>
            <wp:positionV relativeFrom="paragraph">
              <wp:posOffset>122030</wp:posOffset>
            </wp:positionV>
            <wp:extent cx="1707515" cy="2275840"/>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7515" cy="2275840"/>
                    </a:xfrm>
                    <a:prstGeom prst="rect">
                      <a:avLst/>
                    </a:prstGeom>
                  </pic:spPr>
                </pic:pic>
              </a:graphicData>
            </a:graphic>
            <wp14:sizeRelH relativeFrom="page">
              <wp14:pctWidth>0</wp14:pctWidth>
            </wp14:sizeRelH>
            <wp14:sizeRelV relativeFrom="page">
              <wp14:pctHeight>0</wp14:pctHeight>
            </wp14:sizeRelV>
          </wp:anchor>
        </w:drawing>
      </w:r>
    </w:p>
    <w:p w14:paraId="16C28967" w14:textId="654B60CE" w:rsidR="00210157" w:rsidRDefault="00210157" w:rsidP="00210157">
      <w:pPr>
        <w:rPr>
          <w:lang w:val="en-US"/>
        </w:rPr>
      </w:pPr>
    </w:p>
    <w:p w14:paraId="401E032B" w14:textId="3A4BFB6E" w:rsidR="00210157" w:rsidRDefault="00210157" w:rsidP="00210157">
      <w:pPr>
        <w:rPr>
          <w:lang w:val="en-US"/>
        </w:rPr>
      </w:pPr>
    </w:p>
    <w:p w14:paraId="5A6C5ECA" w14:textId="370A9925" w:rsidR="00210157" w:rsidRDefault="00210157" w:rsidP="00210157">
      <w:pPr>
        <w:rPr>
          <w:lang w:val="en-US"/>
        </w:rPr>
      </w:pPr>
    </w:p>
    <w:p w14:paraId="0A7D40E1" w14:textId="77777777" w:rsidR="00210157" w:rsidRDefault="00210157" w:rsidP="00210157">
      <w:pPr>
        <w:rPr>
          <w:lang w:val="en-US"/>
        </w:rPr>
      </w:pPr>
    </w:p>
    <w:p w14:paraId="022EB4E2" w14:textId="77777777" w:rsidR="00210157" w:rsidRDefault="00210157" w:rsidP="00210157">
      <w:pPr>
        <w:rPr>
          <w:lang w:val="en-US"/>
        </w:rPr>
      </w:pPr>
    </w:p>
    <w:p w14:paraId="54DDFDF8" w14:textId="77777777" w:rsidR="00210157" w:rsidRDefault="00210157" w:rsidP="00210157">
      <w:pPr>
        <w:rPr>
          <w:lang w:val="en-US"/>
        </w:rPr>
      </w:pPr>
    </w:p>
    <w:p w14:paraId="5CE38020" w14:textId="77777777" w:rsidR="00210157" w:rsidRDefault="00210157" w:rsidP="00210157">
      <w:pPr>
        <w:rPr>
          <w:lang w:val="en-US"/>
        </w:rPr>
      </w:pPr>
    </w:p>
    <w:p w14:paraId="372E01C9" w14:textId="77777777" w:rsidR="00210157" w:rsidRDefault="00210157" w:rsidP="00210157">
      <w:pPr>
        <w:rPr>
          <w:lang w:val="en-US"/>
        </w:rPr>
      </w:pPr>
    </w:p>
    <w:p w14:paraId="26DC4935" w14:textId="7E4AAC0F" w:rsidR="00210157" w:rsidRDefault="00210157" w:rsidP="00210157">
      <w:pPr>
        <w:rPr>
          <w:lang w:val="en-US"/>
        </w:rPr>
      </w:pPr>
      <w:r>
        <w:rPr>
          <w:lang w:val="en-US"/>
        </w:rPr>
        <w:t xml:space="preserve">Images </w:t>
      </w:r>
      <w:r w:rsidR="00C33F33">
        <w:rPr>
          <w:lang w:val="en-US"/>
        </w:rPr>
        <w:t>showing</w:t>
      </w:r>
      <w:r>
        <w:rPr>
          <w:lang w:val="en-US"/>
        </w:rPr>
        <w:t xml:space="preserve"> examples of cyanobacterial </w:t>
      </w:r>
      <w:r w:rsidR="00C33F33">
        <w:rPr>
          <w:lang w:val="en-US"/>
        </w:rPr>
        <w:t>blooms, taken from the UKCEH Blo</w:t>
      </w:r>
      <w:r>
        <w:rPr>
          <w:lang w:val="en-US"/>
        </w:rPr>
        <w:t>omin’ Algae website (</w:t>
      </w:r>
      <w:hyperlink r:id="rId12" w:history="1">
        <w:r w:rsidR="00C33F33" w:rsidRPr="00662D3C">
          <w:rPr>
            <w:rStyle w:val="Hyperlink"/>
            <w:lang w:val="en-US"/>
          </w:rPr>
          <w:t>https://www.ceh.ac.uk/our-science/projects/bloomin-algae</w:t>
        </w:r>
      </w:hyperlink>
      <w:r w:rsidR="00C33F33">
        <w:rPr>
          <w:lang w:val="en-US"/>
        </w:rPr>
        <w:t>).</w:t>
      </w:r>
      <w:r>
        <w:rPr>
          <w:lang w:val="en-US"/>
        </w:rPr>
        <w:t xml:space="preserve"> NB these images have not been taken from the bloom currently affecting parts of Windermere</w:t>
      </w:r>
      <w:r w:rsidR="00C33F33">
        <w:rPr>
          <w:lang w:val="en-US"/>
        </w:rPr>
        <w:t>.</w:t>
      </w:r>
    </w:p>
    <w:p w14:paraId="34CD9FE5" w14:textId="77777777" w:rsidR="00EF1249" w:rsidRDefault="00EF1249" w:rsidP="00210157">
      <w:pPr>
        <w:rPr>
          <w:lang w:val="en-US"/>
        </w:rPr>
      </w:pPr>
    </w:p>
    <w:p w14:paraId="4F7BD3CE" w14:textId="77777777" w:rsidR="00EF1249" w:rsidRDefault="00EF1249" w:rsidP="00210157">
      <w:pPr>
        <w:rPr>
          <w:lang w:val="en-US"/>
        </w:rPr>
      </w:pPr>
      <w:bookmarkStart w:id="0" w:name="_GoBack"/>
      <w:bookmarkEnd w:id="0"/>
    </w:p>
    <w:p w14:paraId="11B7A70D" w14:textId="6390767B" w:rsidR="00C33F33" w:rsidRDefault="00C33F33" w:rsidP="00F77583">
      <w:pPr>
        <w:pStyle w:val="ListParagraph"/>
        <w:numPr>
          <w:ilvl w:val="0"/>
          <w:numId w:val="1"/>
        </w:numPr>
        <w:rPr>
          <w:lang w:val="en-US"/>
        </w:rPr>
      </w:pPr>
      <w:r>
        <w:rPr>
          <w:lang w:val="en-US"/>
        </w:rPr>
        <w:t xml:space="preserve">Assuming that your site is not affected by a cyanobacterial bloom, or </w:t>
      </w:r>
      <w:r w:rsidR="00B47193">
        <w:rPr>
          <w:lang w:val="en-US"/>
        </w:rPr>
        <w:t xml:space="preserve">that </w:t>
      </w:r>
      <w:r>
        <w:rPr>
          <w:lang w:val="en-US"/>
        </w:rPr>
        <w:t>you can move a short distance to avoid an area of the bloom, then you can continue with sampling as planned.</w:t>
      </w:r>
    </w:p>
    <w:p w14:paraId="33966E10" w14:textId="77777777" w:rsidR="00C33F33" w:rsidRDefault="00C33F33" w:rsidP="00C33F33">
      <w:pPr>
        <w:pStyle w:val="ListParagraph"/>
        <w:rPr>
          <w:lang w:val="en-US"/>
        </w:rPr>
      </w:pPr>
    </w:p>
    <w:p w14:paraId="55CBE270" w14:textId="7BDAC340" w:rsidR="00F77583" w:rsidRDefault="001066AA" w:rsidP="00F77583">
      <w:pPr>
        <w:pStyle w:val="ListParagraph"/>
        <w:numPr>
          <w:ilvl w:val="0"/>
          <w:numId w:val="1"/>
        </w:numPr>
        <w:rPr>
          <w:lang w:val="en-US"/>
        </w:rPr>
      </w:pPr>
      <w:r>
        <w:rPr>
          <w:lang w:val="en-US"/>
        </w:rPr>
        <w:t>As described in our training video</w:t>
      </w:r>
      <w:r w:rsidR="009A4EAF">
        <w:rPr>
          <w:lang w:val="en-US"/>
        </w:rPr>
        <w:t xml:space="preserve"> (</w:t>
      </w:r>
      <w:hyperlink r:id="rId13" w:history="1">
        <w:r w:rsidR="009A4EAF" w:rsidRPr="00662D3C">
          <w:rPr>
            <w:rStyle w:val="Hyperlink"/>
            <w:lang w:val="en-US"/>
          </w:rPr>
          <w:t>https://www.fba.org.uk/volunteer/windermere-big-lake-survey</w:t>
        </w:r>
      </w:hyperlink>
      <w:r w:rsidR="009A4EAF">
        <w:rPr>
          <w:lang w:val="en-US"/>
        </w:rPr>
        <w:t>)</w:t>
      </w:r>
      <w:r>
        <w:rPr>
          <w:lang w:val="en-US"/>
        </w:rPr>
        <w:t xml:space="preserve"> and</w:t>
      </w:r>
      <w:r w:rsidR="00B96FF9">
        <w:rPr>
          <w:lang w:val="en-US"/>
        </w:rPr>
        <w:t xml:space="preserve"> the</w:t>
      </w:r>
      <w:r>
        <w:rPr>
          <w:lang w:val="en-US"/>
        </w:rPr>
        <w:t xml:space="preserve"> risk assessment for the BWS, anyone who is involved in water sample collection must wear protective gloves on both hands </w:t>
      </w:r>
      <w:r w:rsidR="00B96FF9">
        <w:rPr>
          <w:lang w:val="en-US"/>
        </w:rPr>
        <w:t xml:space="preserve">whenever undertaking </w:t>
      </w:r>
      <w:r>
        <w:rPr>
          <w:lang w:val="en-US"/>
        </w:rPr>
        <w:t xml:space="preserve">sampling work. This will ensure that you avoid any contact between potentially contaminated water and your skin. </w:t>
      </w:r>
    </w:p>
    <w:p w14:paraId="140695E1" w14:textId="77777777" w:rsidR="00210157" w:rsidRPr="00F77583" w:rsidRDefault="00210157" w:rsidP="00210157">
      <w:pPr>
        <w:pStyle w:val="ListParagraph"/>
        <w:rPr>
          <w:lang w:val="en-US"/>
        </w:rPr>
      </w:pPr>
    </w:p>
    <w:p w14:paraId="0DE8FDE7" w14:textId="196E015D" w:rsidR="00210157" w:rsidRPr="00210157" w:rsidRDefault="007A6FD0" w:rsidP="00210157">
      <w:pPr>
        <w:pStyle w:val="ListParagraph"/>
        <w:numPr>
          <w:ilvl w:val="0"/>
          <w:numId w:val="1"/>
        </w:numPr>
        <w:rPr>
          <w:lang w:val="en-US"/>
        </w:rPr>
      </w:pPr>
      <w:r>
        <w:rPr>
          <w:lang w:val="en-US"/>
        </w:rPr>
        <w:t>Make sure that you do not enter the water as part of the sample collection process. Use the sampling bucket attached to an extension pole or</w:t>
      </w:r>
      <w:r w:rsidR="00F42CE8">
        <w:rPr>
          <w:lang w:val="en-US"/>
        </w:rPr>
        <w:t xml:space="preserve"> to a</w:t>
      </w:r>
      <w:r>
        <w:rPr>
          <w:lang w:val="en-US"/>
        </w:rPr>
        <w:t xml:space="preserve"> rope in order to collect a sample from the lake or stream and return it to the shore or bank for processing.</w:t>
      </w:r>
      <w:r w:rsidR="003A09F8">
        <w:rPr>
          <w:lang w:val="en-US"/>
        </w:rPr>
        <w:t xml:space="preserve"> We also recommend that you do not allow pets to enter the water </w:t>
      </w:r>
      <w:r w:rsidR="00165E11">
        <w:rPr>
          <w:lang w:val="en-US"/>
        </w:rPr>
        <w:t>when</w:t>
      </w:r>
      <w:r w:rsidR="0081631B">
        <w:rPr>
          <w:lang w:val="en-US"/>
        </w:rPr>
        <w:t xml:space="preserve"> there is a potential risk of exposure to cyanobacteria.</w:t>
      </w:r>
    </w:p>
    <w:p w14:paraId="2C370150" w14:textId="77777777" w:rsidR="00210157" w:rsidRDefault="00210157" w:rsidP="00210157">
      <w:pPr>
        <w:pStyle w:val="ListParagraph"/>
        <w:rPr>
          <w:lang w:val="en-US"/>
        </w:rPr>
      </w:pPr>
    </w:p>
    <w:p w14:paraId="1545AE42" w14:textId="04A973CD" w:rsidR="00210157" w:rsidRPr="00210157" w:rsidRDefault="00F77583" w:rsidP="00210157">
      <w:pPr>
        <w:pStyle w:val="ListParagraph"/>
        <w:numPr>
          <w:ilvl w:val="0"/>
          <w:numId w:val="1"/>
        </w:numPr>
        <w:rPr>
          <w:lang w:val="en-US"/>
        </w:rPr>
      </w:pPr>
      <w:r w:rsidRPr="00210157">
        <w:rPr>
          <w:lang w:val="en-US"/>
        </w:rPr>
        <w:t xml:space="preserve">Take care when pouring sample from the </w:t>
      </w:r>
      <w:r w:rsidR="0040316A">
        <w:rPr>
          <w:lang w:val="en-US"/>
        </w:rPr>
        <w:t xml:space="preserve">collection </w:t>
      </w:r>
      <w:r w:rsidRPr="00210157">
        <w:rPr>
          <w:lang w:val="en-US"/>
        </w:rPr>
        <w:t>bucket into sample bottles or centrifuge tubes</w:t>
      </w:r>
      <w:r w:rsidR="00800D59" w:rsidRPr="00210157">
        <w:rPr>
          <w:lang w:val="en-US"/>
        </w:rPr>
        <w:t xml:space="preserve">, avoiding </w:t>
      </w:r>
      <w:r w:rsidRPr="00210157">
        <w:rPr>
          <w:lang w:val="en-US"/>
        </w:rPr>
        <w:t xml:space="preserve">splashing water onto areas of your skin that are not covered by </w:t>
      </w:r>
      <w:r w:rsidR="00800D59" w:rsidRPr="00210157">
        <w:rPr>
          <w:lang w:val="en-US"/>
        </w:rPr>
        <w:t xml:space="preserve">the </w:t>
      </w:r>
      <w:r w:rsidRPr="00210157">
        <w:rPr>
          <w:lang w:val="en-US"/>
        </w:rPr>
        <w:t>protective gloves. Work carefully and slowly to avoid splashing.</w:t>
      </w:r>
    </w:p>
    <w:p w14:paraId="7E55BF38" w14:textId="77777777" w:rsidR="00210157" w:rsidRDefault="00210157" w:rsidP="00210157">
      <w:pPr>
        <w:pStyle w:val="ListParagraph"/>
        <w:rPr>
          <w:lang w:val="en-US"/>
        </w:rPr>
      </w:pPr>
    </w:p>
    <w:p w14:paraId="395760A1" w14:textId="5E8451DF" w:rsidR="008B08A5" w:rsidRPr="00210157" w:rsidRDefault="008B08A5" w:rsidP="00210157">
      <w:pPr>
        <w:pStyle w:val="ListParagraph"/>
        <w:numPr>
          <w:ilvl w:val="0"/>
          <w:numId w:val="1"/>
        </w:numPr>
        <w:rPr>
          <w:lang w:val="en-US"/>
        </w:rPr>
      </w:pPr>
      <w:r w:rsidRPr="00210157">
        <w:rPr>
          <w:lang w:val="en-US"/>
        </w:rPr>
        <w:t xml:space="preserve">It should go without saying (!), but </w:t>
      </w:r>
      <w:r w:rsidR="00F46850" w:rsidRPr="00210157">
        <w:rPr>
          <w:lang w:val="en-US"/>
        </w:rPr>
        <w:t>avoid</w:t>
      </w:r>
      <w:r w:rsidRPr="00210157">
        <w:rPr>
          <w:lang w:val="en-US"/>
        </w:rPr>
        <w:t xml:space="preserve"> ingest</w:t>
      </w:r>
      <w:r w:rsidR="00F46850" w:rsidRPr="00210157">
        <w:rPr>
          <w:lang w:val="en-US"/>
        </w:rPr>
        <w:t>ing</w:t>
      </w:r>
      <w:r w:rsidRPr="00210157">
        <w:rPr>
          <w:lang w:val="en-US"/>
        </w:rPr>
        <w:t xml:space="preserve"> or drink</w:t>
      </w:r>
      <w:r w:rsidR="00F46850" w:rsidRPr="00210157">
        <w:rPr>
          <w:lang w:val="en-US"/>
        </w:rPr>
        <w:t>ing</w:t>
      </w:r>
      <w:r w:rsidRPr="00210157">
        <w:rPr>
          <w:lang w:val="en-US"/>
        </w:rPr>
        <w:t xml:space="preserve"> any water f</w:t>
      </w:r>
      <w:r w:rsidR="00A42F34" w:rsidRPr="00210157">
        <w:rPr>
          <w:lang w:val="en-US"/>
        </w:rPr>
        <w:t xml:space="preserve">rom the lake or stream as part of your sampling work. </w:t>
      </w:r>
    </w:p>
    <w:p w14:paraId="3A95B45D" w14:textId="77777777" w:rsidR="00210157" w:rsidRDefault="00210157" w:rsidP="00210157">
      <w:pPr>
        <w:pStyle w:val="ListParagraph"/>
        <w:rPr>
          <w:lang w:val="en-US"/>
        </w:rPr>
      </w:pPr>
    </w:p>
    <w:p w14:paraId="4EA4A518" w14:textId="71BAD857" w:rsidR="00A42F34" w:rsidRDefault="00A42F34" w:rsidP="0049712D">
      <w:pPr>
        <w:pStyle w:val="ListParagraph"/>
        <w:numPr>
          <w:ilvl w:val="0"/>
          <w:numId w:val="1"/>
        </w:numPr>
        <w:rPr>
          <w:lang w:val="en-US"/>
        </w:rPr>
      </w:pPr>
      <w:r>
        <w:rPr>
          <w:lang w:val="en-US"/>
        </w:rPr>
        <w:t xml:space="preserve">When you’ve completed sample collection and </w:t>
      </w:r>
      <w:r w:rsidR="0088120E">
        <w:rPr>
          <w:lang w:val="en-US"/>
        </w:rPr>
        <w:t xml:space="preserve">placed all the sampling items back into your sample pack, please ensure you use the hand sanitizer supplied </w:t>
      </w:r>
      <w:r w:rsidR="00A60451">
        <w:rPr>
          <w:lang w:val="en-US"/>
        </w:rPr>
        <w:t>within the sampling packs</w:t>
      </w:r>
      <w:r w:rsidR="0088120E">
        <w:rPr>
          <w:lang w:val="en-US"/>
        </w:rPr>
        <w:t>.</w:t>
      </w:r>
    </w:p>
    <w:p w14:paraId="381E2AA5" w14:textId="77777777" w:rsidR="00B47193" w:rsidRDefault="00B47193" w:rsidP="00B47193">
      <w:pPr>
        <w:pStyle w:val="ListParagraph"/>
        <w:rPr>
          <w:lang w:val="en-US"/>
        </w:rPr>
      </w:pPr>
    </w:p>
    <w:p w14:paraId="1AD8EF70" w14:textId="24657781" w:rsidR="0088120E" w:rsidRDefault="0088120E" w:rsidP="0049712D">
      <w:pPr>
        <w:pStyle w:val="ListParagraph"/>
        <w:numPr>
          <w:ilvl w:val="0"/>
          <w:numId w:val="1"/>
        </w:numPr>
        <w:rPr>
          <w:lang w:val="en-US"/>
        </w:rPr>
      </w:pPr>
      <w:r>
        <w:rPr>
          <w:lang w:val="en-US"/>
        </w:rPr>
        <w:t xml:space="preserve">As soon as possible after sample collection, please ensure that you wash your hands </w:t>
      </w:r>
      <w:r w:rsidR="006327FD">
        <w:rPr>
          <w:lang w:val="en-US"/>
        </w:rPr>
        <w:t xml:space="preserve">thoroughly with soap and water. </w:t>
      </w:r>
    </w:p>
    <w:p w14:paraId="350C7A12" w14:textId="77777777" w:rsidR="00B47193" w:rsidRPr="00B47193" w:rsidRDefault="00B47193" w:rsidP="00B47193">
      <w:pPr>
        <w:rPr>
          <w:lang w:val="en-US"/>
        </w:rPr>
      </w:pPr>
    </w:p>
    <w:p w14:paraId="7856CD3C" w14:textId="77777777" w:rsidR="00B47193" w:rsidRDefault="00B47193" w:rsidP="00B47193">
      <w:pPr>
        <w:rPr>
          <w:lang w:val="en-US"/>
        </w:rPr>
      </w:pPr>
    </w:p>
    <w:p w14:paraId="73CC1FFD" w14:textId="77777777" w:rsidR="0040316A" w:rsidRDefault="00B47193" w:rsidP="00B47193">
      <w:pPr>
        <w:rPr>
          <w:lang w:val="en-US"/>
        </w:rPr>
      </w:pPr>
      <w:r>
        <w:rPr>
          <w:lang w:val="en-US"/>
        </w:rPr>
        <w:t xml:space="preserve">If you have any questions about this information do feel free to contact us using </w:t>
      </w:r>
      <w:hyperlink r:id="rId14" w:history="1">
        <w:r w:rsidRPr="00662D3C">
          <w:rPr>
            <w:rStyle w:val="Hyperlink"/>
            <w:lang w:val="en-US"/>
          </w:rPr>
          <w:t>windermere@fba.org.uk</w:t>
        </w:r>
      </w:hyperlink>
      <w:r>
        <w:rPr>
          <w:lang w:val="en-US"/>
        </w:rPr>
        <w:t xml:space="preserve"> and we’ll be very happy to help. </w:t>
      </w:r>
    </w:p>
    <w:p w14:paraId="40D8AEFE" w14:textId="77777777" w:rsidR="0040316A" w:rsidRDefault="0040316A" w:rsidP="00B47193">
      <w:pPr>
        <w:rPr>
          <w:lang w:val="en-US"/>
        </w:rPr>
      </w:pPr>
    </w:p>
    <w:p w14:paraId="6D294C5B" w14:textId="78F426AA" w:rsidR="00B47193" w:rsidRPr="00B47193" w:rsidRDefault="00B47193" w:rsidP="00B47193">
      <w:pPr>
        <w:rPr>
          <w:lang w:val="en-US"/>
        </w:rPr>
      </w:pPr>
      <w:r>
        <w:rPr>
          <w:lang w:val="en-US"/>
        </w:rPr>
        <w:t>Thanks again for volunteering to be part of The Big Windermere Survey!</w:t>
      </w:r>
    </w:p>
    <w:p w14:paraId="23EFE5E0" w14:textId="77F9FB00" w:rsidR="00A42F34" w:rsidRPr="00A12F86" w:rsidRDefault="00A42F34" w:rsidP="00A12F86">
      <w:pPr>
        <w:rPr>
          <w:lang w:val="en-US"/>
        </w:rPr>
      </w:pPr>
    </w:p>
    <w:p w14:paraId="32D6FB8A" w14:textId="7C7CBE3D" w:rsidR="0049712D" w:rsidRDefault="0049712D">
      <w:pPr>
        <w:rPr>
          <w:lang w:val="en-US"/>
        </w:rPr>
      </w:pPr>
    </w:p>
    <w:p w14:paraId="589B1395" w14:textId="77777777" w:rsidR="0049712D" w:rsidRPr="0049712D" w:rsidRDefault="0049712D">
      <w:pPr>
        <w:rPr>
          <w:lang w:val="en-US"/>
        </w:rPr>
      </w:pPr>
    </w:p>
    <w:sectPr w:rsidR="0049712D" w:rsidRPr="0049712D">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D1A577" w14:textId="77777777" w:rsidR="0085641C" w:rsidRDefault="0085641C" w:rsidP="000940A2">
      <w:pPr>
        <w:spacing w:after="0" w:line="240" w:lineRule="auto"/>
      </w:pPr>
      <w:r>
        <w:separator/>
      </w:r>
    </w:p>
  </w:endnote>
  <w:endnote w:type="continuationSeparator" w:id="0">
    <w:p w14:paraId="00E30383" w14:textId="77777777" w:rsidR="0085641C" w:rsidRDefault="0085641C" w:rsidP="00094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20C0FA" w14:textId="77777777" w:rsidR="0085641C" w:rsidRDefault="0085641C" w:rsidP="000940A2">
      <w:pPr>
        <w:spacing w:after="0" w:line="240" w:lineRule="auto"/>
      </w:pPr>
      <w:r>
        <w:separator/>
      </w:r>
    </w:p>
  </w:footnote>
  <w:footnote w:type="continuationSeparator" w:id="0">
    <w:p w14:paraId="14CCC031" w14:textId="77777777" w:rsidR="0085641C" w:rsidRDefault="0085641C" w:rsidP="000940A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302B5" w14:textId="1F7D2E1C" w:rsidR="000940A2" w:rsidRDefault="000940A2">
    <w:pPr>
      <w:pStyle w:val="Header"/>
    </w:pPr>
    <w:r w:rsidRPr="00AA618F">
      <w:rPr>
        <w:noProof/>
        <w:lang w:eastAsia="en-GB"/>
      </w:rPr>
      <w:drawing>
        <wp:anchor distT="0" distB="0" distL="114300" distR="114300" simplePos="0" relativeHeight="251659264" behindDoc="0" locked="0" layoutInCell="1" allowOverlap="1" wp14:anchorId="7954835C" wp14:editId="0FB730A1">
          <wp:simplePos x="0" y="0"/>
          <wp:positionH relativeFrom="column">
            <wp:posOffset>4510624</wp:posOffset>
          </wp:positionH>
          <wp:positionV relativeFrom="paragraph">
            <wp:posOffset>-219091</wp:posOffset>
          </wp:positionV>
          <wp:extent cx="1143766" cy="456171"/>
          <wp:effectExtent l="0" t="0" r="0" b="1270"/>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9129" b="16259"/>
                  <a:stretch/>
                </pic:blipFill>
                <pic:spPr bwMode="auto">
                  <a:xfrm>
                    <a:off x="0" y="0"/>
                    <a:ext cx="1143766" cy="4561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618F">
      <w:rPr>
        <w:noProof/>
        <w:lang w:eastAsia="en-GB"/>
      </w:rPr>
      <w:drawing>
        <wp:anchor distT="0" distB="0" distL="114300" distR="114300" simplePos="0" relativeHeight="251660288" behindDoc="0" locked="0" layoutInCell="1" allowOverlap="1" wp14:anchorId="546E38EF" wp14:editId="205EA910">
          <wp:simplePos x="0" y="0"/>
          <wp:positionH relativeFrom="column">
            <wp:posOffset>-62865</wp:posOffset>
          </wp:positionH>
          <wp:positionV relativeFrom="paragraph">
            <wp:posOffset>-105410</wp:posOffset>
          </wp:positionV>
          <wp:extent cx="1194435" cy="3594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94435" cy="3594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E371A"/>
    <w:multiLevelType w:val="hybridMultilevel"/>
    <w:tmpl w:val="951E28D8"/>
    <w:lvl w:ilvl="0" w:tplc="30F0E59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12D"/>
    <w:rsid w:val="000940A2"/>
    <w:rsid w:val="000D66AF"/>
    <w:rsid w:val="001066AA"/>
    <w:rsid w:val="00165E11"/>
    <w:rsid w:val="00210157"/>
    <w:rsid w:val="00346FBD"/>
    <w:rsid w:val="003A09F8"/>
    <w:rsid w:val="0040316A"/>
    <w:rsid w:val="0049712D"/>
    <w:rsid w:val="006327FD"/>
    <w:rsid w:val="006A704E"/>
    <w:rsid w:val="00725CAB"/>
    <w:rsid w:val="007A6FD0"/>
    <w:rsid w:val="00800D59"/>
    <w:rsid w:val="0081631B"/>
    <w:rsid w:val="0085641C"/>
    <w:rsid w:val="0088120E"/>
    <w:rsid w:val="008B08A5"/>
    <w:rsid w:val="009A4EAF"/>
    <w:rsid w:val="00A12F86"/>
    <w:rsid w:val="00A42F34"/>
    <w:rsid w:val="00A60451"/>
    <w:rsid w:val="00B47193"/>
    <w:rsid w:val="00B569C5"/>
    <w:rsid w:val="00B96FF9"/>
    <w:rsid w:val="00C33F33"/>
    <w:rsid w:val="00D26271"/>
    <w:rsid w:val="00D46EE2"/>
    <w:rsid w:val="00D722EE"/>
    <w:rsid w:val="00E76B5C"/>
    <w:rsid w:val="00EF1249"/>
    <w:rsid w:val="00F12293"/>
    <w:rsid w:val="00F42CE8"/>
    <w:rsid w:val="00F46850"/>
    <w:rsid w:val="00F7758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3FD7E"/>
  <w15:chartTrackingRefBased/>
  <w15:docId w15:val="{48DA7FC7-0010-4FA0-86D3-B368F71BB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712D"/>
    <w:pPr>
      <w:ind w:left="720"/>
      <w:contextualSpacing/>
    </w:pPr>
  </w:style>
  <w:style w:type="character" w:styleId="Hyperlink">
    <w:name w:val="Hyperlink"/>
    <w:basedOn w:val="DefaultParagraphFont"/>
    <w:uiPriority w:val="99"/>
    <w:unhideWhenUsed/>
    <w:rsid w:val="00210157"/>
    <w:rPr>
      <w:color w:val="0563C1" w:themeColor="hyperlink"/>
      <w:u w:val="single"/>
    </w:rPr>
  </w:style>
  <w:style w:type="character" w:styleId="FollowedHyperlink">
    <w:name w:val="FollowedHyperlink"/>
    <w:basedOn w:val="DefaultParagraphFont"/>
    <w:uiPriority w:val="99"/>
    <w:semiHidden/>
    <w:unhideWhenUsed/>
    <w:rsid w:val="00C33F33"/>
    <w:rPr>
      <w:color w:val="954F72" w:themeColor="followedHyperlink"/>
      <w:u w:val="single"/>
    </w:rPr>
  </w:style>
  <w:style w:type="paragraph" w:styleId="Header">
    <w:name w:val="header"/>
    <w:basedOn w:val="Normal"/>
    <w:link w:val="HeaderChar"/>
    <w:uiPriority w:val="99"/>
    <w:unhideWhenUsed/>
    <w:rsid w:val="000940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0A2"/>
  </w:style>
  <w:style w:type="paragraph" w:styleId="Footer">
    <w:name w:val="footer"/>
    <w:basedOn w:val="Normal"/>
    <w:link w:val="FooterChar"/>
    <w:uiPriority w:val="99"/>
    <w:unhideWhenUsed/>
    <w:rsid w:val="000940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461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fba.org.uk/volunteer/windermere-big-lake-survey" TargetMode="External"/><Relationship Id="rId8" Type="http://schemas.openxmlformats.org/officeDocument/2006/relationships/image" Target="media/image1.tiff"/><Relationship Id="rId18"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hyperlink" Target="https://www.ceh.ac.uk/our-science/projects/bloomin-algae" TargetMode="External"/><Relationship Id="rId17" Type="http://schemas.openxmlformats.org/officeDocument/2006/relationships/theme" Target="theme/theme1.xml"/><Relationship Id="rId7" Type="http://schemas.openxmlformats.org/officeDocument/2006/relationships/hyperlink" Target="mailto:windermere@fba.org.uk" TargetMode="External"/><Relationship Id="rId16" Type="http://schemas.openxmlformats.org/officeDocument/2006/relationships/fontTable" Target="fontTable.xml"/><Relationship Id="rId2" Type="http://schemas.openxmlformats.org/officeDocument/2006/relationships/styles" Target="styles.xml"/><Relationship Id="rId11" Type="http://schemas.openxmlformats.org/officeDocument/2006/relationships/image" Target="media/image3.tif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5" Type="http://schemas.openxmlformats.org/officeDocument/2006/relationships/footnotes" Target="footnotes.xml"/><Relationship Id="rId10" Type="http://schemas.microsoft.com/office/2007/relationships/hdphoto" Target="media/hdphoto1.wdp"/><Relationship Id="rId19" Type="http://schemas.openxmlformats.org/officeDocument/2006/relationships/customXml" Target="../customXml/item2.xml"/><Relationship Id="rId14" Type="http://schemas.openxmlformats.org/officeDocument/2006/relationships/hyperlink" Target="mailto:windermere@fba.org.uk" TargetMode="Externa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91469A585B14ABB9CFDD7D71B0547" ma:contentTypeVersion="16" ma:contentTypeDescription="Create a new document." ma:contentTypeScope="" ma:versionID="72366ddf9259f747164685d01b7c2c73">
  <xsd:schema xmlns:xsd="http://www.w3.org/2001/XMLSchema" xmlns:xs="http://www.w3.org/2001/XMLSchema" xmlns:p="http://schemas.microsoft.com/office/2006/metadata/properties" xmlns:ns2="13666c74-b4ad-4406-8282-28f46dd3294a" xmlns:ns3="1e1aebad-2400-49a7-8d6f-1b99e55458b5" targetNamespace="http://schemas.microsoft.com/office/2006/metadata/properties" ma:root="true" ma:fieldsID="3060fd033b6f62d0f931b811f15948c8" ns2:_="" ns3:_="">
    <xsd:import namespace="13666c74-b4ad-4406-8282-28f46dd3294a"/>
    <xsd:import namespace="1e1aebad-2400-49a7-8d6f-1b99e55458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666c74-b4ad-4406-8282-28f46dd329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72a84b-3896-4343-adac-7d80093e85e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e1aebad-2400-49a7-8d6f-1b99e55458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4132153-b727-4f6a-942e-935ab998385c}" ma:internalName="TaxCatchAll" ma:showField="CatchAllData" ma:web="1e1aebad-2400-49a7-8d6f-1b99e55458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6CDCB0-C414-4818-BC85-F90770A7AA5C}"/>
</file>

<file path=customXml/itemProps2.xml><?xml version="1.0" encoding="utf-8"?>
<ds:datastoreItem xmlns:ds="http://schemas.openxmlformats.org/officeDocument/2006/customXml" ds:itemID="{2AF1B867-A5F7-480A-99A2-A28E5A05BCA3}"/>
</file>

<file path=docProps/app.xml><?xml version="1.0" encoding="utf-8"?>
<Properties xmlns="http://schemas.openxmlformats.org/officeDocument/2006/extended-properties" xmlns:vt="http://schemas.openxmlformats.org/officeDocument/2006/docPropsVTypes">
  <Template>Normal.dotm</Template>
  <TotalTime>25</TotalTime>
  <Pages>2</Pages>
  <Words>602</Words>
  <Characters>3433</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Surridge, Ben (surridgb)</dc:creator>
  <cp:keywords/>
  <dc:description/>
  <cp:lastModifiedBy>Ben Surridge</cp:lastModifiedBy>
  <cp:revision>26</cp:revision>
  <dcterms:created xsi:type="dcterms:W3CDTF">2022-06-16T17:09:00Z</dcterms:created>
  <dcterms:modified xsi:type="dcterms:W3CDTF">2022-06-20T08:28:00Z</dcterms:modified>
</cp:coreProperties>
</file>